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1400"/>
        <w:jc w:val="both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GNElab花都区微标微生物实验室测试委托合同</w:t>
      </w:r>
    </w:p>
    <w:tbl>
      <w:tblPr>
        <w:tblStyle w:val="5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9"/>
        <w:gridCol w:w="6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9" w:type="dxa"/>
          </w:tcPr>
          <w:p>
            <w:pPr>
              <w:numPr>
                <w:ilvl w:val="0"/>
                <w:numId w:val="0"/>
              </w:numPr>
              <w:tabs>
                <w:tab w:val="left" w:pos="-851"/>
              </w:tabs>
              <w:ind w:leftChars="49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A.请在测试开始前将付款底单给我们，以此作为确认测试的凭证，我们会及时安排测试;B.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加粗部分为必填项目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；C.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25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5" w:name="CheckBox1311" w:shapeid="_x0000_i1025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表示已选择该项;D.标注*部分请特别注意。</w:t>
            </w:r>
          </w:p>
        </w:tc>
        <w:tc>
          <w:tcPr>
            <w:tcW w:w="605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-851"/>
              </w:tabs>
              <w:ind w:leftChars="49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样品寄至：广州市花都区华兴工业区华兴中路11号 花都微标检测中心</w:t>
            </w:r>
          </w:p>
          <w:p>
            <w:pPr>
              <w:numPr>
                <w:ilvl w:val="0"/>
                <w:numId w:val="0"/>
              </w:numPr>
              <w:tabs>
                <w:tab w:val="left" w:pos="-851"/>
              </w:tabs>
              <w:ind w:leftChars="49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联系电话：020-28608470-825</w:t>
            </w:r>
          </w:p>
          <w:p>
            <w:pPr>
              <w:numPr>
                <w:ilvl w:val="0"/>
                <w:numId w:val="0"/>
              </w:numPr>
              <w:tabs>
                <w:tab w:val="left" w:pos="-851"/>
              </w:tabs>
              <w:ind w:leftChars="49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联系人：钟工             邮箱:report@gncebest88.com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客户需填写信息：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867"/>
        <w:gridCol w:w="870"/>
        <w:gridCol w:w="1250"/>
        <w:gridCol w:w="394"/>
        <w:gridCol w:w="744"/>
        <w:gridCol w:w="861"/>
        <w:gridCol w:w="1906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3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客户名称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bookmarkStart w:id="3" w:name="_GoBack"/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</w:t>
            </w:r>
            <w:r>
              <w:rPr>
                <w:rFonts w:hint="eastAsia"/>
              </w:rPr>
              <w:t>**公司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</w:t>
            </w:r>
            <w:bookmarkEnd w:id="3"/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5159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英文名称：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3" w:type="dxa"/>
            <w:gridSpan w:val="5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客户地址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：</w:t>
            </w:r>
            <w:r>
              <w:rPr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广东省东莞市</w:t>
            </w:r>
            <w:r>
              <w:rPr>
                <w:rFonts w:hint="eastAsia"/>
              </w:rPr>
              <w:t>*****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5159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英文地址：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523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</w:t>
            </w:r>
            <w:r>
              <w:rPr>
                <w:rFonts w:hint="eastAsia"/>
              </w:rPr>
              <w:t>**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515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/>
              </w:rPr>
              <w:t>187***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523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  由</w:t>
            </w:r>
            <w:r>
              <w:rPr>
                <w:rFonts w:hint="eastAsia"/>
                <w:sz w:val="18"/>
                <w:szCs w:val="18"/>
              </w:rPr>
              <w:t>业务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发客户微信即可   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515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*传真：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*付款单位（与委托客户名称不同，需提供）：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*报告/发票寄件地址：（与委托客户地址不同，需提供）：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*发票类型：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26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CheckBox1311" w:shapeid="_x0000_i1026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增值税普通发票（不可抵扣）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测试信息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（英文报告请填写英文）：样品名称和目的国必须提供；需体现在报告中的其他有关样品信息，请填写在“其它”中。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样品名称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生产商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样品批号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生产日期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其它</w:t>
            </w:r>
          </w:p>
        </w:tc>
        <w:tc>
          <w:tcPr>
            <w:tcW w:w="3554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报告中体现以下信息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27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9" w:name="CheckBox1311" w:shapeid="_x0000_i1027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否(默认)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28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0" w:name="CheckBox1311" w:shapeid="_x0000_i1028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42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目的国/买家</w:t>
            </w:r>
          </w:p>
        </w:tc>
        <w:tc>
          <w:tcPr>
            <w:tcW w:w="1648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供应商/代理商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</w:t>
            </w:r>
            <w:r>
              <w:rPr>
                <w:rFonts w:hint="eastAsia"/>
                <w:sz w:val="18"/>
                <w:szCs w:val="18"/>
              </w:rPr>
              <w:t>防霉包装纸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样品材质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val="en-US" w:eastAsia="zh-CN"/>
              </w:rPr>
              <w:t>纸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测试要求：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29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1" w:name="CheckBox1311" w:shapeid="_x0000_i1029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参见报价单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0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2" w:name="CheckBox1311" w:shapeid="_x0000_i1030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其他测试要求：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采用GBT 4768</w:t>
            </w:r>
            <w:r>
              <w:rPr>
                <w:rFonts w:hint="eastAsia"/>
                <w:sz w:val="18"/>
                <w:szCs w:val="18"/>
                <w:lang w:eastAsia="zh-CN"/>
              </w:rPr>
              <w:t>防霉包装测试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样品保要求/（可多选）：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1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3" w:name="CheckBox1311" w:shapeid="_x0000_i1031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室温（默认）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2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4" w:name="CheckBox1311" w:shapeid="_x0000_i1032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冷藏（1℃~5℃） 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3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5" w:name="CheckBox1311" w:shapeid="_x0000_i1033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避光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4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6" w:name="CheckBox1311" w:shapeid="_x0000_i1034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干燥 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5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7" w:name="CheckBox1311" w:shapeid="_x0000_i1035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样品保留期限：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6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8" w:name="CheckBox1311" w:shapeid="_x0000_i1036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常规样品一个月（默认）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样品危害描述：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7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19" w:name="CheckBox1311" w:shapeid="_x0000_i1037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非危险产品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8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0" w:name="CheckBox1311" w:shapeid="_x0000_i1038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危险产品：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39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1" w:name="CheckBox1311" w:shapeid="_x0000_i1039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腐蚀性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0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2" w:name="CheckBox1311" w:shapeid="_x0000_i1040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易燃易爆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1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3" w:name="CheckBox1311" w:shapeid="_x0000_i1041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毒性（非剧毒） 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2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4" w:name="CheckBox1311" w:shapeid="_x0000_i1042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退样要求：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3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5" w:name="CheckBox1311" w:shapeid="_x0000_i1043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退样（邮费到付）  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4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6" w:name="CheckBox1311" w:shapeid="_x0000_i1044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不退样（保留30天）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服务类型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5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7" w:name="CheckBox1311" w:shapeid="_x0000_i1045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常规测试（默认标准服务）        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6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28" w:name="CheckBox1311" w:shapeid="_x0000_i1046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加急服务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报告语言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7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9" w:name="CheckBox1311" w:shapeid="_x0000_i1047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英文报告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8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30" w:name="CheckBox1311" w:shapeid="_x0000_i1048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中文报告（同时选择英文和中文报告需额外收费100RMB）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009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报告上传：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49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31" w:name="CheckBox1311" w:shapeid="_x0000_i1049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不上传（默认） </w:t>
            </w:r>
          </w:p>
          <w:p>
            <w:pPr>
              <w:ind w:firstLine="900" w:firstLineChars="500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0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32" w:name="CheckBox1311" w:shapeid="_x0000_i1050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上传</w:t>
            </w:r>
          </w:p>
        </w:tc>
        <w:tc>
          <w:tcPr>
            <w:tcW w:w="3258" w:type="dxa"/>
            <w:gridSpan w:val="4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报告类型：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1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33" w:name="CheckBox1311" w:shapeid="_x0000_i1051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电子报告</w:t>
            </w:r>
          </w:p>
          <w:p>
            <w:pPr>
              <w:ind w:firstLine="900" w:firstLineChars="500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2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34" w:name="CheckBox1311" w:shapeid="_x0000_i1052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纸质报告RMB20/份</w:t>
            </w:r>
          </w:p>
        </w:tc>
        <w:tc>
          <w:tcPr>
            <w:tcW w:w="4415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取纸质版报告方式;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3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35" w:name="CheckBox1311" w:shapeid="_x0000_i1053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自取  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4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36" w:name="CheckBox1311" w:shapeid="_x0000_i1054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快件（到付）  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5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37" w:name="CheckBox1311" w:shapeid="_x0000_i1055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*此委托测试是否涉及法律纠纷? 如是，请说明相关事项：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 无    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</w:tcPr>
          <w:p>
            <w:pP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我们保证所提供的所有信息、资料和样品的真实性、合法性，如虚假由我们承担所有责任。我们同意此合同所列的所有条款，并申请上述测试。</w:t>
            </w:r>
          </w:p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客户方/客户授权代表方（盖章）：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日期：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t>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val="en-US" w:eastAsia="zh-CN"/>
              </w:rPr>
              <w:t>2019.5.1</w:t>
            </w:r>
            <w:r>
              <w:rPr>
                <w:rFonts w:hint="eastAsia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t>    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</w:tbl>
    <w:p>
      <w:pPr>
        <w:rPr>
          <w:sz w:val="18"/>
          <w:szCs w:val="18"/>
        </w:rPr>
      </w:pP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5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val="en-US" w:eastAsia="zh-CN"/>
              </w:rPr>
              <w:t>以下内容由GNE实验室人员填写：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 钟灿琼    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9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样品描述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6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w:control r:id="rId38" w:name="CheckBox1311" w:shapeid="_x0000_i1056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固体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 xml:space="preserve">  </w:t>
            </w:r>
            <w:bookmarkStart w:id="0" w:name="_1576601808"/>
            <w:bookmarkEnd w:id="0"/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7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39" w:name="CheckBox13111" w:shapeid="_x0000_i1057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液体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 xml:space="preserve"> </w:t>
            </w:r>
            <w:bookmarkStart w:id="1" w:name="_1576601828"/>
            <w:bookmarkEnd w:id="1"/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8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40" w:name="CheckBox131111" w:shapeid="_x0000_i1058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半固体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 xml:space="preserve"> </w:t>
            </w:r>
            <w:bookmarkStart w:id="2" w:name="_1576601836"/>
            <w:bookmarkEnd w:id="2"/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59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41" w:name="CheckBox131112" w:shapeid="_x0000_i1059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样品数量：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</w:t>
            </w:r>
            <w:r>
              <w:rPr>
                <w:rFonts w:hint="eastAsia"/>
              </w:rPr>
              <w:t>9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val="en-US" w:eastAsia="zh-CN"/>
              </w:rPr>
              <w:t>种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  <w:tc>
          <w:tcPr>
            <w:tcW w:w="539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接受状态：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60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42" w:name="CheckBox1311" w:shapeid="_x0000_i1060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良好  </w:t>
            </w:r>
            <w:r>
              <w:rPr>
                <w:rFonts w:ascii="宋体" w:hAnsi="宋体"/>
                <w:color w:val="000000"/>
                <w:position w:val="-8"/>
                <w:sz w:val="18"/>
                <w:szCs w:val="18"/>
                <w:lang w:eastAsia="zh-CN"/>
              </w:rPr>
              <w:object>
                <v:shape id="_x0000_i1061" o:spt="201" alt="" type="#_x0000_t201" style="height:14.25pt;width:11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43" w:name="CheckBox1311" w:shapeid="_x0000_i1061"/>
              </w:objec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破损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GNE实验室人员确认/日期：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val="en-US" w:eastAsia="zh-CN"/>
              </w:rPr>
              <w:t>2019.5.16</w:t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2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其他要求备注;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color w:val="000000"/>
                <w:sz w:val="18"/>
                <w:szCs w:val="18"/>
                <w:u w:val="none"/>
                <w:lang w:eastAsia="zh-CN"/>
              </w:rPr>
              <w:t>     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u w:val="none"/>
                <w:lang w:eastAsia="zh-CN"/>
              </w:rPr>
              <w:fldChar w:fldCharType="end"/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  <w:t>备注：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" w:hAnsi="仿宋" w:eastAsia="仿宋" w:cs="仿宋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  <w:t>此表格仅用作相关测试申请，请准确填写相关信息，一旦签订，将依据出具报告。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" w:hAnsi="仿宋" w:eastAsia="仿宋" w:cs="仿宋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  <w:t>请尽可能提供一式三份的样品以供实验室复测与留样，如无法提供足够的样品，则视作自动放弃复测的权利。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" w:hAnsi="仿宋" w:eastAsia="仿宋" w:cs="仿宋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  <w:t>尽可能用报告语言填写申请表的有关内容，否则将以本实验室翻译为准。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" w:hAnsi="仿宋" w:eastAsia="仿宋" w:cs="仿宋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  <w:t>报告签发后将不得随意修改，如要修改及拆分应在报告签发后60天内提供充分的书面证据并支付一定的费用；检测正本报告在报告日期60天后不再接受客户修改的要求。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 w:cs="宋体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-514350</wp:posOffset>
          </wp:positionV>
          <wp:extent cx="993775" cy="597535"/>
          <wp:effectExtent l="0" t="0" r="15875" b="12065"/>
          <wp:wrapNone/>
          <wp:docPr id="1" name="图片 1" descr="GN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NE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8A47"/>
    <w:multiLevelType w:val="singleLevel"/>
    <w:tmpl w:val="2AF88A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lZbwBa0ycW/8/MbND+AJ33qWlnc=" w:salt="LMlIHEUmFMkK9Kr6+N6cQ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D07CE"/>
    <w:rsid w:val="08AE5E23"/>
    <w:rsid w:val="092108D7"/>
    <w:rsid w:val="0E785855"/>
    <w:rsid w:val="0E863B17"/>
    <w:rsid w:val="125E6D6D"/>
    <w:rsid w:val="18AF53E5"/>
    <w:rsid w:val="19342082"/>
    <w:rsid w:val="1A945C93"/>
    <w:rsid w:val="24596CB6"/>
    <w:rsid w:val="289D07CE"/>
    <w:rsid w:val="2AF45C31"/>
    <w:rsid w:val="310508C5"/>
    <w:rsid w:val="32EF4863"/>
    <w:rsid w:val="392B57AE"/>
    <w:rsid w:val="3B1B0073"/>
    <w:rsid w:val="3C8A1921"/>
    <w:rsid w:val="3CFB3C8C"/>
    <w:rsid w:val="3D256A49"/>
    <w:rsid w:val="3D3906DD"/>
    <w:rsid w:val="3E425057"/>
    <w:rsid w:val="41671D9C"/>
    <w:rsid w:val="44345E6A"/>
    <w:rsid w:val="48344D06"/>
    <w:rsid w:val="489B7045"/>
    <w:rsid w:val="48BE6329"/>
    <w:rsid w:val="4B6E7394"/>
    <w:rsid w:val="4CA805A5"/>
    <w:rsid w:val="522B7FEC"/>
    <w:rsid w:val="553D338E"/>
    <w:rsid w:val="55593312"/>
    <w:rsid w:val="560E780B"/>
    <w:rsid w:val="56EF6F72"/>
    <w:rsid w:val="5B6E6683"/>
    <w:rsid w:val="5D87473E"/>
    <w:rsid w:val="5F810E9A"/>
    <w:rsid w:val="60BD6389"/>
    <w:rsid w:val="61C4258C"/>
    <w:rsid w:val="653E708D"/>
    <w:rsid w:val="694D63A7"/>
    <w:rsid w:val="6C477BCC"/>
    <w:rsid w:val="6EBB2722"/>
    <w:rsid w:val="6EF826F5"/>
    <w:rsid w:val="72C102DD"/>
    <w:rsid w:val="73495A97"/>
    <w:rsid w:val="73AE37AB"/>
    <w:rsid w:val="7595569D"/>
    <w:rsid w:val="75A7477B"/>
    <w:rsid w:val="7DC6572F"/>
    <w:rsid w:val="7FB7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18"/>
      <w:szCs w:val="1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image" Target="media/image3.wmf"/><Relationship Id="rId7" Type="http://schemas.openxmlformats.org/officeDocument/2006/relationships/control" Target="activeX/activeX2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6" Type="http://schemas.openxmlformats.org/officeDocument/2006/relationships/fontTable" Target="fontTable.xml"/><Relationship Id="rId45" Type="http://schemas.openxmlformats.org/officeDocument/2006/relationships/numbering" Target="numbering.xml"/><Relationship Id="rId44" Type="http://schemas.openxmlformats.org/officeDocument/2006/relationships/customXml" Target="../customXml/item1.xml"/><Relationship Id="rId43" Type="http://schemas.openxmlformats.org/officeDocument/2006/relationships/control" Target="activeX/activeX37.xml"/><Relationship Id="rId42" Type="http://schemas.openxmlformats.org/officeDocument/2006/relationships/control" Target="activeX/activeX36.xml"/><Relationship Id="rId41" Type="http://schemas.openxmlformats.org/officeDocument/2006/relationships/control" Target="activeX/activeX35.xml"/><Relationship Id="rId40" Type="http://schemas.openxmlformats.org/officeDocument/2006/relationships/control" Target="activeX/activeX34.xml"/><Relationship Id="rId4" Type="http://schemas.openxmlformats.org/officeDocument/2006/relationships/theme" Target="theme/theme1.xml"/><Relationship Id="rId39" Type="http://schemas.openxmlformats.org/officeDocument/2006/relationships/control" Target="activeX/activeX33.xml"/><Relationship Id="rId38" Type="http://schemas.openxmlformats.org/officeDocument/2006/relationships/control" Target="activeX/activeX32.xml"/><Relationship Id="rId37" Type="http://schemas.openxmlformats.org/officeDocument/2006/relationships/control" Target="activeX/activeX31.xml"/><Relationship Id="rId36" Type="http://schemas.openxmlformats.org/officeDocument/2006/relationships/control" Target="activeX/activeX30.xml"/><Relationship Id="rId35" Type="http://schemas.openxmlformats.org/officeDocument/2006/relationships/control" Target="activeX/activeX29.xml"/><Relationship Id="rId34" Type="http://schemas.openxmlformats.org/officeDocument/2006/relationships/control" Target="activeX/activeX28.xml"/><Relationship Id="rId33" Type="http://schemas.openxmlformats.org/officeDocument/2006/relationships/control" Target="activeX/activeX27.xml"/><Relationship Id="rId32" Type="http://schemas.openxmlformats.org/officeDocument/2006/relationships/control" Target="activeX/activeX26.xml"/><Relationship Id="rId31" Type="http://schemas.openxmlformats.org/officeDocument/2006/relationships/control" Target="activeX/activeX25.xml"/><Relationship Id="rId30" Type="http://schemas.openxmlformats.org/officeDocument/2006/relationships/control" Target="activeX/activeX24.xml"/><Relationship Id="rId3" Type="http://schemas.openxmlformats.org/officeDocument/2006/relationships/header" Target="header1.xml"/><Relationship Id="rId29" Type="http://schemas.openxmlformats.org/officeDocument/2006/relationships/control" Target="activeX/activeX23.xml"/><Relationship Id="rId28" Type="http://schemas.openxmlformats.org/officeDocument/2006/relationships/control" Target="activeX/activeX22.xml"/><Relationship Id="rId27" Type="http://schemas.openxmlformats.org/officeDocument/2006/relationships/control" Target="activeX/activeX21.xml"/><Relationship Id="rId26" Type="http://schemas.openxmlformats.org/officeDocument/2006/relationships/control" Target="activeX/activeX20.xml"/><Relationship Id="rId25" Type="http://schemas.openxmlformats.org/officeDocument/2006/relationships/control" Target="activeX/activeX19.xml"/><Relationship Id="rId24" Type="http://schemas.openxmlformats.org/officeDocument/2006/relationships/control" Target="activeX/activeX18.xml"/><Relationship Id="rId23" Type="http://schemas.openxmlformats.org/officeDocument/2006/relationships/control" Target="activeX/activeX17.xml"/><Relationship Id="rId22" Type="http://schemas.openxmlformats.org/officeDocument/2006/relationships/control" Target="activeX/activeX16.xml"/><Relationship Id="rId21" Type="http://schemas.openxmlformats.org/officeDocument/2006/relationships/control" Target="activeX/activeX15.xml"/><Relationship Id="rId20" Type="http://schemas.openxmlformats.org/officeDocument/2006/relationships/control" Target="activeX/activeX14.xml"/><Relationship Id="rId2" Type="http://schemas.openxmlformats.org/officeDocument/2006/relationships/settings" Target="settings.xml"/><Relationship Id="rId19" Type="http://schemas.openxmlformats.org/officeDocument/2006/relationships/control" Target="activeX/activeX13.xml"/><Relationship Id="rId18" Type="http://schemas.openxmlformats.org/officeDocument/2006/relationships/control" Target="activeX/activeX12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1212</Words>
  <Characters>1292</Characters>
  <Lines>0</Lines>
  <Paragraphs>0</Paragraphs>
  <TotalTime>13</TotalTime>
  <ScaleCrop>false</ScaleCrop>
  <LinksUpToDate>false</LinksUpToDate>
  <CharactersWithSpaces>1722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2019-03-28T01:29:00Z</dcterms:created>
  <dc:creator>西瓜皮。</dc:creator>
  <cp:lastModifiedBy>Administrator</cp:lastModifiedBy>
  <cp:lastPrinted>2019-05-16T08:26:00Z</cp:lastPrinted>
  <dcterms:modified xsi:type="dcterms:W3CDTF">2019-07-15T00:42:06Z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